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Jane Denning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111 Main St.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Los Angeles, CA 90034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January 10, 2016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Mr. John Smith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USA Bank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545 Maple Dr.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Los Angeles, CA 98543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Dear Mr. Smith,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I  writing this letter to indicate that I authorize Joe Clark, my personal account manager to act on my behalf with regard to checking account #1234567890 while I am out of town between the dates of February 1, 2016 and March 31, 2016.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Should you have any questions please contact me by phone prior to February 1 6:00pm PST. I appreciate both your and Mr. Clark’s assistance in this matter.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Sincerely,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Jane Denning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323-555-2223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Authorization Letter.docx</dc:title>
</cp:coreProperties>
</file>