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rPr>
          <w:b w:val="1"/>
          <w:color w:val="93c47d"/>
        </w:rPr>
      </w:pPr>
      <w:r w:rsidDel="00000000" w:rsidR="00000000" w:rsidRPr="00000000">
        <w:rPr>
          <w:b w:val="1"/>
          <w:color w:val="93c47d"/>
          <w:rtl w:val="0"/>
        </w:rPr>
        <w:t xml:space="preserve">Very hot or very cold foods</w:t>
      </w:r>
    </w:p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Eating these foods can</w:t>
      </w:r>
      <w:r w:rsidDel="00000000" w:rsidR="00000000" w:rsidRPr="00000000">
        <w:rPr>
          <w:i w:val="1"/>
          <w:rtl w:val="0"/>
        </w:rPr>
        <w:t xml:space="preserve"> cause pain due to exposed dentin.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Iced drinks and juices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Coffee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Tea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Extremely hot soups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Ice cream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Popsicles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Frozen berries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color w:val="93c47d"/>
        </w:rPr>
      </w:pPr>
      <w:r w:rsidDel="00000000" w:rsidR="00000000" w:rsidRPr="00000000">
        <w:rPr>
          <w:b w:val="1"/>
          <w:color w:val="93c47d"/>
          <w:rtl w:val="0"/>
        </w:rPr>
        <w:t xml:space="preserve">Sugary foods</w:t>
      </w:r>
    </w:p>
    <w:p w:rsidR="00000000" w:rsidDel="00000000" w:rsidP="00000000" w:rsidRDefault="00000000" w:rsidRPr="00000000" w14:paraId="0000000C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Sugar damages your tooth enamel and exacerbates pain due to exposed nerves, so avoid sugars (especially added sugars) until your tooth abscess has healed.</w:t>
      </w:r>
    </w:p>
    <w:p w:rsidR="00000000" w:rsidDel="00000000" w:rsidP="00000000" w:rsidRDefault="00000000" w:rsidRPr="00000000" w14:paraId="0000000D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Cookies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Cakes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Brownies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Candies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Breakfast cereals (with added sugars)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Blended coffee beverages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Fruit juices (with added sugars)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Soda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Bottled iced teas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Yogurts (with added sugars or fruit preserves)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Frozen pizza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Ketchup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BBQ sauce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Dried and canned fruits</w:t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color w:val="93c47d"/>
        </w:rPr>
      </w:pPr>
      <w:r w:rsidDel="00000000" w:rsidR="00000000" w:rsidRPr="00000000">
        <w:rPr>
          <w:b w:val="1"/>
          <w:color w:val="93c47d"/>
          <w:rtl w:val="0"/>
        </w:rPr>
        <w:t xml:space="preserve">Acidic foods</w:t>
      </w:r>
    </w:p>
    <w:p w:rsidR="00000000" w:rsidDel="00000000" w:rsidP="00000000" w:rsidRDefault="00000000" w:rsidRPr="00000000" w14:paraId="0000001E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Avoid foods that change the pH in your mouth and can cause more pain due to demineralization.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Oranges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Grapefruit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Lemons (and lemon juice)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Limes (and lime juice)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Tomatoes (and all tomato based items)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Spicy foods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Excessively salty foods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color w:val="93c47d"/>
        </w:rPr>
      </w:pPr>
      <w:r w:rsidDel="00000000" w:rsidR="00000000" w:rsidRPr="00000000">
        <w:rPr>
          <w:b w:val="1"/>
          <w:color w:val="93c47d"/>
          <w:rtl w:val="0"/>
        </w:rPr>
        <w:t xml:space="preserve">Hard, dry, or coarse foods</w:t>
      </w:r>
    </w:p>
    <w:p w:rsidR="00000000" w:rsidDel="00000000" w:rsidP="00000000" w:rsidRDefault="00000000" w:rsidRPr="00000000" w14:paraId="00000029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Avoid foods that require excessive chewing and contain jagged or small grains that can get lodged into the abscess (causing pain and possible infection).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Chips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Crackers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Popcorn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Raw vegetables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Pomegranates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Corn on the cob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Nuts and seeds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Granola (and granola bars)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Oats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Grits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Toast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Bagels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Flour tortillas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Rice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Al-dente pastas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Quinoa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Barley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Steak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Beef jerky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Bacon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Sausage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Hot dogs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Licorice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