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Using “i.e.” to mean “for example” or “in example”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always put salad dressing on my pizza, i.e., ranch, thousand island, honey mustard.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Let’s start with an activity to break the ice, i.e., a name game.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There are many types of trees in the park by my house (i.e., cedar, willows, oak, maple).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She wants to name her cat something that has to do with literature or music (i.e., Blue, Dinah, Lucy, or Frodo).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Using “i.e.” without commas on either side (the usage in these examples is also incorrect)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I’ve had many jobs in which I get to talk to people all day i.e. serving, customer service, and promoter.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I’m a great chef when it comes to vegetarian dishes, i.e. pastas, rice, and casseroles.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My Mother really loved country music i.e., Parton and Cash.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Using “i.e.” without periods or in call caps (the usage in these examples is correct)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i w:val="1"/>
          <w:rtl w:val="0"/>
        </w:rPr>
        <w:t xml:space="preserve">The Neuromancer</w:t>
      </w:r>
      <w:r w:rsidDel="00000000" w:rsidR="00000000" w:rsidRPr="00000000">
        <w:rPr>
          <w:rtl w:val="0"/>
        </w:rPr>
        <w:t xml:space="preserve"> is one of my favorite books, ie, I like sci-fi.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He surprised me with my favorite flowers, IE, sunflowers.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Starting a sentence with “i.e.”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✗ I.e., I don’t have to go if I don’t want to.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That is, I don’t have to go if I don’t want to.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✗ I.e., she’s not a very good chef.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In essence, she’s not a very good chef.</w:t>
      </w:r>
    </w:p>
    <w:p w:rsidR="00000000" w:rsidDel="00000000" w:rsidP="00000000" w:rsidRDefault="00000000" w:rsidRPr="00000000" w14:paraId="0000002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