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To: </w:t>
      </w:r>
      <w:r w:rsidRPr="00000000" w:rsidR="00000000" w:rsidDel="00000000">
        <w:rPr>
          <w:rtl w:val="0"/>
        </w:rPr>
        <w:t xml:space="preserve">jjones@jonesofficesolutions.com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From: tmcaden@jonesofficesolutions.com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Subject: </w:t>
      </w:r>
      <w:r w:rsidRPr="00000000" w:rsidR="00000000" w:rsidDel="00000000">
        <w:rPr>
          <w:rtl w:val="0"/>
        </w:rPr>
        <w:t xml:space="preserve">Meeting About New Internet Service Provider 1/8/2013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Mr. Jones,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have been researching our choices for internet providers over the past week, and I wanted to update you on my progress. We have two options: H.C. Cable and Toll South. Both offer business plans, and I will go over the pricing of each plan at the meeting on Tuesday. Both of the options I listed have comparable speed and data usage offerings as well. I called your personal provider, GoGo Satellite, but they did not have any business offerings. They primarily do residential internet service.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will talk with Joe and Susan in IT about these options and get their suggestions. I will also send out meeting requests to everyone, including Mr. Morris in operations. If you have any questions prior to the meeting, please let me know.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Respectfully,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Tina McAden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Administrative Assistant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Jones Office Solutions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http://www.jonesofficesolutions.com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(555) 124-5678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Formal Email to Boss.docx</dc:title>
</cp:coreProperties>
</file>