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r w:rsidRPr="00000000" w:rsidR="00000000" w:rsidDel="00000000">
        <w:rPr>
          <w:rtl w:val="0"/>
        </w:rPr>
        <w:t xml:space="preserve">We all have problems with undesirable people in our lives. This spell, cast properly, can bring them just the right amount of misfortune without causing any permanent damage. Be careful, though! Black magic in general is the least stable of the schools—and the easiest to reverse on the caster. Keeping that in mind, here are the instructions: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Moon phase: </w:t>
      </w:r>
      <w:r w:rsidRPr="00000000" w:rsidR="00000000" w:rsidDel="00000000">
        <w:rPr>
          <w:rtl w:val="0"/>
        </w:rPr>
        <w:t xml:space="preserve">Half or quarter AT MOST (any more and you risk harming your target or yourself)</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Mental imagery: </w:t>
      </w:r>
      <w:r w:rsidRPr="00000000" w:rsidR="00000000" w:rsidDel="00000000">
        <w:rPr>
          <w:rtl w:val="0"/>
        </w:rPr>
        <w:t xml:space="preserve">Anger, annoyance, frowning faces, distrustful faces, broken chain links, cold, red and black</w:t>
      </w:r>
      <w:r w:rsidRPr="00000000" w:rsidR="00000000" w:rsidDel="00000000">
        <w:rPr>
          <w:rtl w:val="0"/>
        </w:rPr>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Where to cast: </w:t>
      </w:r>
      <w:r w:rsidRPr="00000000" w:rsidR="00000000" w:rsidDel="00000000">
        <w:rPr>
          <w:rtl w:val="0"/>
        </w:rPr>
        <w:t xml:space="preserve">Indoors. Casting outdoors increases the risk assigning the spell to the wrong person. Make sure the moon is in full view the whole time, and that you are absolutely alone. Casting the spell with an accidental listener could have serious consequences for everyone involved. Use a black candle with this spell, but only one. </w:t>
      </w:r>
      <w:r w:rsidRPr="00000000" w:rsidR="00000000" w:rsidDel="00000000">
        <w:rPr>
          <w:rtl w:val="0"/>
        </w:rPr>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Suggested wording:</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I need revenge</w:t>
      </w:r>
    </w:p>
    <w:p w:rsidP="00000000" w:rsidRPr="00000000" w:rsidR="00000000" w:rsidDel="00000000" w:rsidRDefault="00000000">
      <w:pPr/>
      <w:r w:rsidRPr="00000000" w:rsidR="00000000" w:rsidDel="00000000">
        <w:rPr>
          <w:rtl w:val="0"/>
        </w:rPr>
        <w:t xml:space="preserve">On this black day</w:t>
      </w:r>
    </w:p>
    <w:p w:rsidP="00000000" w:rsidRPr="00000000" w:rsidR="00000000" w:rsidDel="00000000" w:rsidRDefault="00000000">
      <w:pPr/>
      <w:r w:rsidRPr="00000000" w:rsidR="00000000" w:rsidDel="00000000">
        <w:rPr>
          <w:rtl w:val="0"/>
        </w:rPr>
        <w:t xml:space="preserve">To make my troubles go away</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A curse, a pox, a chanted hex</w:t>
      </w:r>
    </w:p>
    <w:p w:rsidP="00000000" w:rsidRPr="00000000" w:rsidR="00000000" w:rsidDel="00000000" w:rsidRDefault="00000000">
      <w:pPr/>
      <w:r w:rsidRPr="00000000" w:rsidR="00000000" w:rsidDel="00000000">
        <w:rPr>
          <w:rtl w:val="0"/>
        </w:rPr>
        <w:t xml:space="preserve">Any one should do</w:t>
      </w:r>
    </w:p>
    <w:p w:rsidP="00000000" w:rsidRPr="00000000" w:rsidR="00000000" w:rsidDel="00000000" w:rsidRDefault="00000000">
      <w:pPr/>
      <w:r w:rsidRPr="00000000" w:rsidR="00000000" w:rsidDel="00000000">
        <w:rPr>
          <w:rtl w:val="0"/>
        </w:rPr>
        <w:t xml:space="preserve">To make you, (target), understand</w:t>
      </w:r>
    </w:p>
    <w:p w:rsidP="00000000" w:rsidRPr="00000000" w:rsidR="00000000" w:rsidDel="00000000" w:rsidRDefault="00000000">
      <w:pPr/>
      <w:r w:rsidRPr="00000000" w:rsidR="00000000" w:rsidDel="00000000">
        <w:rPr>
          <w:rtl w:val="0"/>
        </w:rPr>
        <w:t xml:space="preserve">The hurting caused by you</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Tips for casting: </w:t>
      </w:r>
      <w:r w:rsidRPr="00000000" w:rsidR="00000000" w:rsidDel="00000000">
        <w:rPr>
          <w:rtl w:val="0"/>
        </w:rPr>
        <w:t xml:space="preserve">Please, above all else, make sure this spell is used responsibly and in moderation. Serious problems should be mediated by non-magical authorities, like the court system or the police. You also risk incurring the Rule of Three if you overdo the spell, or if you use it in a way inconsistent with the general use of black magic. If it requires more revenge than you’d be willing to take in person, we strongly advise you forget using this one altogether. If not, you’ll wish you did later. We promise. </w:t>
      </w:r>
      <w:r w:rsidRPr="00000000" w:rsidR="00000000" w:rsidDel="00000000">
        <w:rPr>
          <w:rtl w:val="0"/>
        </w:rPr>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Final thoughts: </w:t>
      </w:r>
      <w:r w:rsidRPr="00000000" w:rsidR="00000000" w:rsidDel="00000000">
        <w:rPr>
          <w:rtl w:val="0"/>
        </w:rPr>
        <w:t xml:space="preserve">There is little good to using black magic outside of the occasional diversion. We all know the success stories of those qualified in the black arts, and some of those people may not have seen the effects of their selfish work—yet.</w:t>
      </w:r>
      <w:r w:rsidRPr="00000000" w:rsidR="00000000" w:rsidDel="00000000">
        <w:rPr>
          <w:rtl w:val="0"/>
        </w:rPr>
      </w:r>
    </w:p>
    <w:sectPr>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jc w:val="left"/>
    </w:pPr>
    <w:rPr>
      <w:rFonts w:cs="Arial" w:hAnsi="Arial" w:eastAsia="Arial" w:ascii="Arial"/>
      <w:b w:val="0"/>
      <w:i w:val="0"/>
      <w:smallCaps w:val="0"/>
      <w:strike w:val="0"/>
      <w:color w:val="000000"/>
      <w:sz w:val="22"/>
      <w:u w:val="none"/>
      <w:vertAlign w:val="baseline"/>
    </w:rPr>
  </w:style>
  <w:style w:styleId="Heading1" w:type="paragraph">
    <w:name w:val="heading 1"/>
    <w:basedOn w:val="Normal"/>
    <w:next w:val="Normal"/>
    <w:pPr>
      <w:spacing w:lineRule="auto" w:after="120" w:before="480"/>
    </w:pPr>
    <w:rPr>
      <w:b w:val="1"/>
      <w:sz w:val="36"/>
    </w:rPr>
  </w:style>
  <w:style w:styleId="Heading2" w:type="paragraph">
    <w:name w:val="heading 2"/>
    <w:basedOn w:val="Normal"/>
    <w:next w:val="Normal"/>
    <w:pPr>
      <w:spacing w:lineRule="auto" w:after="80" w:before="360"/>
    </w:pPr>
    <w:rPr>
      <w:b w:val="1"/>
      <w:sz w:val="28"/>
    </w:rPr>
  </w:style>
  <w:style w:styleId="Heading3" w:type="paragraph">
    <w:name w:val="heading 3"/>
    <w:basedOn w:val="Normal"/>
    <w:next w:val="Normal"/>
    <w:pPr>
      <w:spacing w:lineRule="auto" w:after="80" w:before="280"/>
    </w:pPr>
    <w:rPr>
      <w:b w:val="1"/>
      <w:color w:val="666666"/>
      <w:sz w:val="24"/>
    </w:rPr>
  </w:style>
  <w:style w:styleId="Heading4" w:type="paragraph">
    <w:name w:val="heading 4"/>
    <w:basedOn w:val="Normal"/>
    <w:next w:val="Normal"/>
    <w:pPr>
      <w:spacing w:lineRule="auto" w:after="40" w:before="240"/>
    </w:pPr>
    <w:rPr>
      <w:i w:val="1"/>
      <w:color w:val="666666"/>
      <w:sz w:val="22"/>
    </w:rPr>
  </w:style>
  <w:style w:styleId="Heading5" w:type="paragraph">
    <w:name w:val="heading 5"/>
    <w:basedOn w:val="Normal"/>
    <w:next w:val="Normal"/>
    <w:pPr>
      <w:spacing w:lineRule="auto" w:after="40" w:before="220"/>
    </w:pPr>
    <w:rPr>
      <w:b w:val="1"/>
      <w:color w:val="666666"/>
      <w:sz w:val="20"/>
    </w:rPr>
  </w:style>
  <w:style w:styleId="Heading6" w:type="paragraph">
    <w:name w:val="heading 6"/>
    <w:basedOn w:val="Normal"/>
    <w:next w:val="Normal"/>
    <w:pPr>
      <w:spacing w:lineRule="auto" w:after="40" w:before="200"/>
    </w:pPr>
    <w:rPr>
      <w:i w:val="1"/>
      <w:color w:val="666666"/>
      <w:sz w:val="20"/>
    </w:rPr>
  </w:style>
  <w:style w:styleId="Title" w:type="paragraph">
    <w:name w:val="Title"/>
    <w:basedOn w:val="Normal"/>
    <w:next w:val="Normal"/>
    <w:pPr>
      <w:spacing w:lineRule="auto" w:after="120" w:before="480"/>
    </w:pPr>
    <w:rPr>
      <w:b w:val="1"/>
      <w:sz w:val="72"/>
    </w:rPr>
  </w:style>
  <w:style w:styleId="Subtitle" w:type="paragraph">
    <w:name w:val="Subtitle"/>
    <w:basedOn w:val="Normal"/>
    <w:next w:val="Normal"/>
    <w:pPr>
      <w:spacing w:lineRule="auto" w:after="80" w:before="360"/>
    </w:pPr>
    <w:rPr>
      <w:rFonts w:cs="Georgia" w:hAnsi="Georgia" w:eastAsia="Georgia" w:ascii="Georgia"/>
      <w:i w:val="1"/>
      <w:color w:val="666666"/>
      <w:sz w:val="48"/>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Revenge Spell.docx</dc:title>
</cp:coreProperties>
</file>