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Fist Flex</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Hold your hands so that your palms are facing the ceiling and spread your fingers apart. Slowly pull your fingers into a fist, leaving your thumb on the outside. Do not squeeze your fist. Hold for 3 seconds then open your fingers back into the starting position. Repeat the movement 5 to 10 times.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Cat Claws</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Make a tight fist with your hands and hold for two seconds. Then spread your fingers as far apart as you can. Repeat rapidly 10 times.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Wrist Flex</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Place a small rolled up towel on the edge of the table. Place your forearm on the table so that your wrist reaches the edge and your hand hangs off, palm facing down. Move the hand upward until you feel a stretch in the wrist. Return to starting position. Repeat 10 times then switch hands.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Finger Bends</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Hold your hand out with your fingers pointing at the wall. Stretch your thumb towards your palm and hold for a couple of seconds. Return to starting position, then bend your index finger toward your palm and hold for a couple of seconds. Return to starting position. Repeat with each finger of your hand. Then switch hands.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Thumb Circles</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Make a thumbs up sign with each of your hands and slowly rotate your thumbs in a circular motion. When you feel like you’ve achieved a full range of motion, switch the direction of the circle.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Thumb Flex</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Hold your fingers upright and spread them comfortably apart. Stretch your thumbs across your palms and touch the spaces just below your pinkies. Return to starting position. Repeat 10 times.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Tip Taps</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Hold your hands so that your fingers are pointing at the ceiling. Spread them comfortably apart. Touch the tip of your thumbs to the tips of the pinkies of the same hand, then return your fingers to the starting position. To complete the exercise, touch your thumbs to each of the fingers of your hands in order, finishing with your pointer finger.</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