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Ways to Reject Someone Over 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"I appreciate your interest, but I don't feel the same way."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Example: "I'm flattered that you asked me out, but I'm not interested in pursuing anything romantic right now."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"I think you're a great person, but I don't see us as a romantic match."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Example: "I've enjoyed getting to know you, but I don't think we're a good fit for each other."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"I'm not ready to date right now, but I appreciate your interest."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Example: "I'm not in the right headspace to date at the moment, but I appreciate you asking me out."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"I'm focusing on other things in my life right now, but thank you for asking me out."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Example: "I'm really focused on my career/education/family right now, so I don't think I can give a relationship the attention it deserves."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"I don't think we have enough in common, but I appreciate your interest."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Example: "I don't think we have enough shared interests and values to make a relationship work, but I appreciate your asking me out."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"I'm just not feeling a romantic connection, but I think you're a great person."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Example: "I'm sorry, I'm just not feeling a spark between us. But I think you're a wonderful person."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"I'm not interested in dating anyone right now, but I hope we can still be friends."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Example: "I'm not interested in dating at the moment, but I value our friendship and hope we can still hang out as friends."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"I don't want to lead you on, but I don't see us as a romantic match."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Example: "I don't want to give you false hope, but I don't think we're right for each other romantically."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"I appreciate your courage in asking me out, but I don't see us as a romantic match."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Example: "I admire your confidence in asking me out, but I don't think we're compatible in a romantic sense."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"I'm not interested in dating anyone right now, but I'm flattered that you asked me out."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Example: "I'm not looking to date right now, but I appreciate you thinking of me."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"I don't want to waste your time or mine, but I don't see us as a romantic match."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Example: "I don't want to lead you on, but I don't think we're a good match romantically."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"I think you're a great person, but I don't feel a romantic connection."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Example: "I've enjoyed getting to know you, but I don't think we have a romantic spark."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"I'm just not ready for a relationship right now, but I appreciate your interest."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Example: "I'm not looking for a relationship at the moment, but I appreciate you asking me out."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"I don't see us as a romantic match, but I hope we can still be friends."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Example: "I don't think we're right for each other romantically, but I value our friendship and hope we can still hang out."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"I think you're a great catch, but I don't feel a romantic connection."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Example: "I think you're an amazing person, but I don't think we're right for each other romantically."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"I'm not interested in pursuing anything romantic with you, but I appreciate your interest."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Example: "I'm sorry, but I don't see us as a romantic match. Thank you for asking me out, though."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"I think you're a great guy, but I don't feel a romantic connection."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Example: "I've had a nice time getting to know you, but I don't think we have a romantic spark."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"I'm looking for something different in a relationship, but I appreciate your interest."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Example: "I'm looking for someone who has different interests and values than me, but I appreciate you asking me out."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  <w:t xml:space="preserve">"I'm not ready to date right now, but I hope we can still be friends."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 xml:space="preserve">Example: "I'm not in the right place to date anyone right now, but I value our friendship and hope we can still hang out."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 xml:space="preserve">"I don't see us as a romantic match, but I wish you all the best."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Example: "I don't think we have a romantic connection, but I hope you find someone who is a better fit for you."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